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2" w:rsidRDefault="001E37D0">
      <w:pPr>
        <w:widowControl/>
        <w:jc w:val="center"/>
        <w:textAlignment w:val="auto"/>
      </w:pPr>
      <w:r>
        <w:rPr>
          <w:rFonts w:eastAsia="Times New Roman" w:cs="Times New Roman"/>
          <w:b/>
          <w:bCs/>
          <w:kern w:val="0"/>
          <w:lang w:eastAsia="ar-SA" w:bidi="ar-SA"/>
        </w:rPr>
        <w:t>Проекты решений</w:t>
      </w:r>
    </w:p>
    <w:p w:rsidR="00E02582" w:rsidRDefault="001E37D0">
      <w:pPr>
        <w:widowControl/>
        <w:jc w:val="center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годового Общего собрания акционеров Акционерного общества «Хлебозавод», </w:t>
      </w:r>
    </w:p>
    <w:p w:rsidR="00E02582" w:rsidRDefault="001E37D0">
      <w:pPr>
        <w:widowControl/>
        <w:jc w:val="center"/>
        <w:textAlignment w:val="auto"/>
      </w:pPr>
      <w:r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назначенного на</w:t>
      </w:r>
      <w:r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> </w:t>
      </w:r>
      <w:r>
        <w:rPr>
          <w:rFonts w:eastAsia="Times New Roman" w:cs="Times New Roman"/>
          <w:b/>
          <w:color w:val="000000"/>
          <w:kern w:val="0"/>
          <w:sz w:val="18"/>
          <w:szCs w:val="18"/>
          <w:lang w:eastAsia="ar-SA" w:bidi="ar-SA"/>
        </w:rPr>
        <w:t xml:space="preserve">21 </w:t>
      </w:r>
      <w:r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мая  2021 года проводимого путем заочного голосования.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1.Вопрос повестки дня № 1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: Об утверждении Годового отчета Общества за 2020 год.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Формулировка решения по данному вопросу: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Утвердить Годовой отчет Общества за 2020 год.</w:t>
      </w: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2.Вопрос повестки дня № 2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: Об утверждении годовой бухгалтерской (финансовой) отчетности по результатам 2020 года.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Формулировка решения по данному вопросу: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Утвердить год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овую бухгалтерскую (финансовую) отчетность по результатам 2020 года.</w:t>
      </w: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3.Вопрос повестки дня № 3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: О распределении прибыли (в том числе о выплате дивидендов) по результатам отчетного 2020 г.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Формулировка решения по данному вопросу: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Прибыль по результатам отч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етного 2020 г. не распределять, дивиденды по результатам отчетного 2020 года не выплачивать.</w:t>
      </w: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4.Вопрос повестки дня № 4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: Об избрании Совета директоров Общества.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Формулировка решения по данному вопросу: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 Избрать Совет директоров Общества в количестве 5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(Пяти) человек в следующем персональном составе:</w:t>
      </w:r>
    </w:p>
    <w:p w:rsidR="00E02582" w:rsidRDefault="001E37D0">
      <w:pPr>
        <w:widowControl/>
        <w:numPr>
          <w:ilvl w:val="0"/>
          <w:numId w:val="1"/>
        </w:numPr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Чурилов Сергей Сергеевич;</w:t>
      </w:r>
    </w:p>
    <w:p w:rsidR="00E02582" w:rsidRDefault="001E37D0">
      <w:pPr>
        <w:widowControl/>
        <w:numPr>
          <w:ilvl w:val="0"/>
          <w:numId w:val="1"/>
        </w:numPr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Поклад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Сергей Юрьевич;</w:t>
      </w:r>
    </w:p>
    <w:p w:rsidR="00E02582" w:rsidRDefault="001E37D0">
      <w:pPr>
        <w:widowControl/>
        <w:numPr>
          <w:ilvl w:val="0"/>
          <w:numId w:val="1"/>
        </w:numPr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Тулупов</w:t>
      </w:r>
      <w:r>
        <w:rPr>
          <w:rFonts w:eastAsia="Times New Roman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ar-SA" w:bidi="ar-SA"/>
        </w:rPr>
        <w:t>Александр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ar-SA" w:bidi="ar-SA"/>
        </w:rPr>
        <w:t>Юрьевич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;</w:t>
      </w:r>
    </w:p>
    <w:p w:rsidR="00E02582" w:rsidRDefault="001E37D0">
      <w:pPr>
        <w:widowControl/>
        <w:numPr>
          <w:ilvl w:val="0"/>
          <w:numId w:val="1"/>
        </w:numPr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Механикова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Анастасия Сергеевна;</w:t>
      </w:r>
    </w:p>
    <w:p w:rsidR="00E02582" w:rsidRDefault="001E37D0">
      <w:pPr>
        <w:widowControl/>
        <w:numPr>
          <w:ilvl w:val="0"/>
          <w:numId w:val="1"/>
        </w:numPr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Цыбульский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Игорь Павлович.</w:t>
      </w: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5.Вопрос повестки дня № 5: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Об избрании Ревизионной комиссии Общества.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Ф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ормулировка решения по данному вопросу: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Избрать Ревизионную комиссию Общества в количестве 3 (Трех) человек в следующем персональном составе:</w:t>
      </w:r>
    </w:p>
    <w:p w:rsidR="00E02582" w:rsidRDefault="001E37D0">
      <w:pPr>
        <w:widowControl/>
        <w:numPr>
          <w:ilvl w:val="1"/>
          <w:numId w:val="2"/>
        </w:numPr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Сидоренко Оксана Анатольевна,</w:t>
      </w:r>
    </w:p>
    <w:p w:rsidR="00E02582" w:rsidRDefault="001E37D0">
      <w:pPr>
        <w:widowControl/>
        <w:numPr>
          <w:ilvl w:val="1"/>
          <w:numId w:val="2"/>
        </w:numPr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Бондаренко Алексей Анатольевич,</w:t>
      </w:r>
    </w:p>
    <w:p w:rsidR="00E02582" w:rsidRDefault="001E37D0">
      <w:pPr>
        <w:widowControl/>
        <w:numPr>
          <w:ilvl w:val="1"/>
          <w:numId w:val="2"/>
        </w:numPr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Чеканова Елена Александровна.</w:t>
      </w: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6.Вопрос повестки дня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№ 6: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Об утвержден</w:t>
      </w:r>
      <w:proofErr w:type="gram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ии ау</w:t>
      </w:r>
      <w:proofErr w:type="gram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дитора Общества на 2021 г. </w:t>
      </w:r>
    </w:p>
    <w:p w:rsidR="00E02582" w:rsidRDefault="001E37D0">
      <w:pPr>
        <w:widowControl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Формулировка решения по данному вопросу: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Утвердить аудитором Общества на 2021 год Общество с ограниченной ответственностью «АУДИТОРСКАЯ ФИРМА «ПАРТНЕРЪ», ОГРН 1027739567965 включено в Реестр аудиторов и ау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диторских организаций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Саморегулируемая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организация аудиторов  «Российский Союз аудиторов» (Ассоциация) 12.03.2020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г. за основным регистрационным номером 12006096647.</w:t>
      </w: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1E37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 </w:t>
      </w: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E0258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02582" w:rsidRDefault="00E02582">
      <w:pPr>
        <w:pStyle w:val="a4"/>
        <w:rPr>
          <w:sz w:val="20"/>
          <w:szCs w:val="20"/>
        </w:rPr>
      </w:pPr>
    </w:p>
    <w:sectPr w:rsidR="00E02582" w:rsidSect="00E0258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3DE"/>
    <w:multiLevelType w:val="multilevel"/>
    <w:tmpl w:val="D4844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D71C0C"/>
    <w:multiLevelType w:val="multilevel"/>
    <w:tmpl w:val="6DD043E6"/>
    <w:lvl w:ilvl="0">
      <w:start w:val="1"/>
      <w:numFmt w:val="decimal"/>
      <w:lvlText w:val="%1."/>
      <w:lvlJc w:val="left"/>
      <w:pPr>
        <w:ind w:left="567" w:hanging="567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134" w:hanging="567"/>
      </w:pPr>
      <w:rPr>
        <w:b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Arial" w:cs="Times New Roman"/>
        <w:b w:val="0"/>
        <w:bCs/>
        <w:i w:val="0"/>
        <w:iCs w:val="0"/>
        <w:strike w:val="0"/>
        <w:dstrike w:val="0"/>
      </w:rPr>
    </w:lvl>
  </w:abstractNum>
  <w:abstractNum w:abstractNumId="2">
    <w:nsid w:val="3C86264B"/>
    <w:multiLevelType w:val="multilevel"/>
    <w:tmpl w:val="E80E0C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iCs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compat>
    <w:useFELayout/>
  </w:compat>
  <w:rsids>
    <w:rsidRoot w:val="00E02582"/>
    <w:rsid w:val="001E37D0"/>
    <w:rsid w:val="00E0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sid w:val="00E02582"/>
    <w:rPr>
      <w:rFonts w:ascii="Times New Roman" w:eastAsia="Times New Roman" w:hAnsi="Times New Roman" w:cs="Times New Roman"/>
      <w:b/>
      <w:i/>
      <w:iCs/>
      <w:sz w:val="20"/>
      <w:szCs w:val="20"/>
      <w:lang w:val="ru-RU"/>
    </w:rPr>
  </w:style>
  <w:style w:type="character" w:customStyle="1" w:styleId="WWCharLFO1LVL2">
    <w:name w:val="WW_CharLFO1LVL2"/>
    <w:qFormat/>
    <w:rsid w:val="00E02582"/>
    <w:rPr>
      <w:b/>
    </w:rPr>
  </w:style>
  <w:style w:type="character" w:customStyle="1" w:styleId="WWCharLFO1LVL3">
    <w:name w:val="WW_CharLFO1LVL3"/>
    <w:qFormat/>
    <w:rsid w:val="00E02582"/>
    <w:rPr>
      <w:rFonts w:ascii="Wingdings" w:hAnsi="Wingdings" w:cs="Wingdings"/>
    </w:rPr>
  </w:style>
  <w:style w:type="character" w:customStyle="1" w:styleId="WWCharLFO1LVL4">
    <w:name w:val="WW_CharLFO1LVL4"/>
    <w:qFormat/>
    <w:rsid w:val="00E02582"/>
    <w:rPr>
      <w:rFonts w:ascii="Symbol" w:hAnsi="Symbol" w:cs="Symbol"/>
    </w:rPr>
  </w:style>
  <w:style w:type="character" w:customStyle="1" w:styleId="WWCharLFO1LVL5">
    <w:name w:val="WW_CharLFO1LVL5"/>
    <w:qFormat/>
    <w:rsid w:val="00E02582"/>
    <w:rPr>
      <w:rFonts w:ascii="Courier New" w:hAnsi="Courier New" w:cs="Courier New"/>
    </w:rPr>
  </w:style>
  <w:style w:type="character" w:customStyle="1" w:styleId="WWCharLFO2LVL1">
    <w:name w:val="WW_CharLFO2LVL1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character" w:customStyle="1" w:styleId="WWCharLFO2LVL2">
    <w:name w:val="WW_CharLFO2LVL2"/>
    <w:qFormat/>
    <w:rsid w:val="00E02582"/>
    <w:rPr>
      <w:b/>
    </w:rPr>
  </w:style>
  <w:style w:type="character" w:customStyle="1" w:styleId="WWCharLFO2LVL3">
    <w:name w:val="WW_CharLFO2LVL3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character" w:customStyle="1" w:styleId="WWCharLFO2LVL4">
    <w:name w:val="WW_CharLFO2LVL4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character" w:customStyle="1" w:styleId="WWCharLFO2LVL5">
    <w:name w:val="WW_CharLFO2LVL5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character" w:customStyle="1" w:styleId="WWCharLFO2LVL6">
    <w:name w:val="WW_CharLFO2LVL6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character" w:customStyle="1" w:styleId="WWCharLFO2LVL7">
    <w:name w:val="WW_CharLFO2LVL7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character" w:customStyle="1" w:styleId="WWCharLFO2LVL8">
    <w:name w:val="WW_CharLFO2LVL8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character" w:customStyle="1" w:styleId="WWCharLFO2LVL9">
    <w:name w:val="WW_CharLFO2LVL9"/>
    <w:qFormat/>
    <w:rsid w:val="00E02582"/>
    <w:rPr>
      <w:rFonts w:eastAsia="Arial" w:cs="Times New Roman"/>
      <w:b w:val="0"/>
      <w:bCs/>
      <w:i w:val="0"/>
      <w:iCs w:val="0"/>
      <w:strike w:val="0"/>
      <w:dstrike w:val="0"/>
    </w:rPr>
  </w:style>
  <w:style w:type="paragraph" w:customStyle="1" w:styleId="a3">
    <w:name w:val="Заголовок"/>
    <w:basedOn w:val="a"/>
    <w:next w:val="a4"/>
    <w:qFormat/>
    <w:rsid w:val="00E025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E02582"/>
    <w:pPr>
      <w:spacing w:after="120"/>
    </w:pPr>
  </w:style>
  <w:style w:type="paragraph" w:styleId="a5">
    <w:name w:val="List"/>
    <w:basedOn w:val="a4"/>
    <w:rsid w:val="00E02582"/>
  </w:style>
  <w:style w:type="paragraph" w:styleId="a6">
    <w:name w:val="caption"/>
    <w:basedOn w:val="a"/>
    <w:qFormat/>
    <w:rsid w:val="00E0258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0258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emedvedeva</cp:lastModifiedBy>
  <cp:revision>4</cp:revision>
  <dcterms:created xsi:type="dcterms:W3CDTF">2021-04-22T13:16:00Z</dcterms:created>
  <dcterms:modified xsi:type="dcterms:W3CDTF">2021-04-28T12:55:00Z</dcterms:modified>
  <dc:language>ru-RU</dc:language>
</cp:coreProperties>
</file>