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3" w:rsidRDefault="00D841B9">
      <w:pPr>
        <w:widowControl/>
        <w:jc w:val="center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СООБЩЕНИЕ</w:t>
      </w:r>
    </w:p>
    <w:p w:rsidR="003163E3" w:rsidRDefault="00D841B9">
      <w:pPr>
        <w:widowControl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  <w:t>о проведении  Годового общего собрания акционеров</w:t>
      </w:r>
    </w:p>
    <w:p w:rsidR="003163E3" w:rsidRDefault="00D841B9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  <w:t>Акционерное общество «Хлебозавод» (АО «Хлебозавод»)</w:t>
      </w:r>
    </w:p>
    <w:p w:rsidR="003163E3" w:rsidRDefault="00D841B9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16"/>
          <w:szCs w:val="16"/>
          <w:lang w:eastAsia="ar-SA" w:bidi="ar-SA"/>
        </w:rPr>
        <w:t xml:space="preserve">Местонахождения Общества: Российская Федерация, 309850, Белгородская область, г. Алексеевка, ул. Заводская, д. 4  </w:t>
      </w:r>
    </w:p>
    <w:p w:rsidR="003163E3" w:rsidRDefault="003163E3">
      <w:pPr>
        <w:widowControl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163E3" w:rsidRDefault="00D841B9">
      <w:pPr>
        <w:keepNext/>
        <w:widowControl/>
        <w:shd w:val="clear" w:color="auto" w:fill="FFFFFF"/>
        <w:spacing w:after="283"/>
        <w:jc w:val="center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>УВАЖАЕМЫЙ АКЦИОНЕР!</w:t>
      </w:r>
    </w:p>
    <w:p w:rsidR="003163E3" w:rsidRDefault="00D841B9">
      <w:pPr>
        <w:widowControl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>Совет директоров АО «Х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лебозавод</w:t>
      </w: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>» уведомляет Вас о проведении годового общего собрания акционеров</w:t>
      </w:r>
    </w:p>
    <w:p w:rsidR="003163E3" w:rsidRDefault="00D841B9">
      <w:pPr>
        <w:widowControl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Годовое общее собрание акционеров проводится в форме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заочного голосования. </w:t>
      </w:r>
    </w:p>
    <w:p w:rsidR="003163E3" w:rsidRDefault="008C2ACB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Дата проведения (д</w:t>
      </w:r>
      <w:r w:rsidR="00D841B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ата окончания приема бюллетеней для голосован</w:t>
      </w:r>
      <w:r w:rsidR="00D841B9"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>ия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>)</w:t>
      </w:r>
      <w:r w:rsidR="00D841B9"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 xml:space="preserve"> – 21 мая 2021 го</w:t>
      </w:r>
      <w:r w:rsidR="00D841B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да. </w:t>
      </w:r>
    </w:p>
    <w:p w:rsidR="003163E3" w:rsidRDefault="00D841B9">
      <w:pPr>
        <w:widowControl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>Дата, на которую определяются (фиксируются) лица, имеющие право на участие в годовом общем собрании акционеров —  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>27 апр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еля  2021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года.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Категории (типы) акций, владельцы которых имеют право голоса по всем или некоторым вопросам повестки дня общего собрания акционеров – акции обыкновенные именные.</w:t>
      </w:r>
    </w:p>
    <w:p w:rsidR="003163E3" w:rsidRDefault="003163E3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163E3" w:rsidRDefault="00D841B9">
      <w:pPr>
        <w:widowControl/>
        <w:shd w:val="clear" w:color="auto" w:fill="FFFFFF"/>
        <w:spacing w:after="283"/>
        <w:jc w:val="center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>Повестка дня годового общего собрания акционеров: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1. Об утверждении Годового отчета Общества за 2020 год.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2. Об утверждении годовой бухгалтерской  (финансовой) отчетности по результатам 2020 года.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3. О распределении прибыли (в том числе о выплате дивидендов) по результатам отчетного 2020 г.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4. Об избрании Совета директоров Общества.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5. Об избрании Ревизионной комиссии Общества.</w:t>
      </w:r>
    </w:p>
    <w:p w:rsidR="003163E3" w:rsidRDefault="00D841B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6. Об утверждении аудитора Общества на 2021 г. </w:t>
      </w:r>
    </w:p>
    <w:p w:rsidR="003163E3" w:rsidRDefault="003163E3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163E3" w:rsidRDefault="00D841B9">
      <w:pPr>
        <w:widowControl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ab/>
        <w:t xml:space="preserve">В соответствии со ст. 60 Федерального закона «Об акционерных обществах» при проведении Общего собрания акционеров в форме заочного голосования акционерам направляются бюллетени для голосования. </w:t>
      </w:r>
    </w:p>
    <w:p w:rsidR="003163E3" w:rsidRDefault="00D841B9">
      <w:pPr>
        <w:widowControl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ab/>
        <w:t>Акционеры, имеющие право на участие в годовом общем собрании акционеров, могут заполнить в установленном порядке бюллетени и должны направить их по почте по одному из следующих адресов: </w:t>
      </w:r>
    </w:p>
    <w:p w:rsidR="003163E3" w:rsidRDefault="00D841B9">
      <w:pPr>
        <w:widowControl/>
        <w:numPr>
          <w:ilvl w:val="0"/>
          <w:numId w:val="1"/>
        </w:numPr>
        <w:tabs>
          <w:tab w:val="left" w:pos="-2160"/>
          <w:tab w:val="left" w:pos="-1440"/>
        </w:tabs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>АО «Хлебозавод», адрес: Россия, 309850, Белгородская область, г. Алексеевка, ул. Заводская, д.4;</w:t>
      </w:r>
    </w:p>
    <w:p w:rsidR="003163E3" w:rsidRDefault="00D841B9">
      <w:pPr>
        <w:widowControl/>
        <w:numPr>
          <w:ilvl w:val="0"/>
          <w:numId w:val="1"/>
        </w:numPr>
        <w:tabs>
          <w:tab w:val="left" w:pos="-2160"/>
          <w:tab w:val="left" w:pos="-1440"/>
        </w:tabs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Акционерное общество «Регистраторское общество «СТАТУС», </w:t>
      </w: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>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дрес: Россия, 109052, Москва, ул.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Новохохловская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, д. 23, стр. 1, здание Бизнес-центра «Ринг парк» тел: 8(495) 280-04-87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или</w:t>
      </w:r>
    </w:p>
    <w:p w:rsidR="003163E3" w:rsidRDefault="00D841B9">
      <w:pPr>
        <w:widowControl/>
        <w:numPr>
          <w:ilvl w:val="0"/>
          <w:numId w:val="1"/>
        </w:numPr>
        <w:tabs>
          <w:tab w:val="left" w:pos="-2160"/>
          <w:tab w:val="left" w:pos="-1440"/>
        </w:tabs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>Алексеевский филиал Акционерного общества «Регистраторское общество «СТАТУС», адрес: Россия, 309850, Белгородская область, г. Алексеевка, ул. Фрунзе, д. 2а.</w:t>
      </w:r>
    </w:p>
    <w:p w:rsidR="003163E3" w:rsidRDefault="003163E3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163E3" w:rsidRDefault="00D841B9">
      <w:pPr>
        <w:widowControl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Принявшими участие в годовом общем собрании акционеров будут считаться акционеры, бюллетени которых получены до даты окончания приема бюллетеней, то есть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ar-SA" w:bidi="ar-SA"/>
        </w:rPr>
        <w:t>до 21 мая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2021 года. </w:t>
      </w:r>
    </w:p>
    <w:p w:rsidR="003163E3" w:rsidRDefault="00D841B9">
      <w:pPr>
        <w:widowControl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 </w:t>
      </w:r>
    </w:p>
    <w:p w:rsidR="003163E3" w:rsidRDefault="00D841B9">
      <w:pPr>
        <w:widowControl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Примечание о порядке направления заполненных бюллетеней для голосования на собрании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: </w:t>
      </w:r>
    </w:p>
    <w:p w:rsidR="003163E3" w:rsidRDefault="00D841B9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Заполненные бюллетени для голосования на годовом общем собрании акционеров принимаются Обществом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 по рабочим дням с 09:00 до 17:00 по местному времени. Телефон для справок: +7 47234-257-53, контактное лицо: Надеина Елена Юрьевна; </w:t>
      </w:r>
    </w:p>
    <w:p w:rsidR="003163E3" w:rsidRDefault="00D841B9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по адресу регистратора: по рабочим дням с 09:00 до 17:00 по местному времени. </w:t>
      </w:r>
    </w:p>
    <w:p w:rsidR="003163E3" w:rsidRDefault="00D841B9">
      <w:pPr>
        <w:widowControl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3163E3" w:rsidRDefault="00D841B9">
      <w:pPr>
        <w:widowControl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ab/>
        <w:t>С информацией (материалами), подлежащей предоставлению лицам, имеющим право на участие в годовом общем собрании акционеров Общества, можно ознакомиться</w:t>
      </w:r>
      <w:r>
        <w:rPr>
          <w:rFonts w:eastAsia="Times New Roman" w:cs="Times New Roman"/>
          <w:color w:val="C9211E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b/>
          <w:i/>
          <w:color w:val="000000"/>
          <w:kern w:val="0"/>
          <w:sz w:val="20"/>
          <w:szCs w:val="20"/>
          <w:lang w:eastAsia="ar-SA" w:bidi="ar-SA"/>
        </w:rPr>
        <w:t>с 30 апре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>ля 2021  года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по адресу: </w:t>
      </w:r>
      <w:proofErr w:type="gramStart"/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 w:bidi="ar-SA"/>
        </w:rPr>
        <w:t>Россия, 309850, Белгородская область, г. Алексеевка, ул. Заводская, д.4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>,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с 9 </w:t>
      </w:r>
      <w:r>
        <w:rPr>
          <w:rFonts w:eastAsia="Times New Roman" w:cs="Times New Roman"/>
          <w:i/>
          <w:kern w:val="0"/>
          <w:position w:val="7"/>
          <w:sz w:val="20"/>
          <w:szCs w:val="20"/>
          <w:u w:val="single"/>
          <w:lang w:eastAsia="ar-SA" w:bidi="ar-SA"/>
        </w:rPr>
        <w:t xml:space="preserve">00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до 17 </w:t>
      </w:r>
      <w:r>
        <w:rPr>
          <w:rFonts w:eastAsia="Times New Roman" w:cs="Times New Roman"/>
          <w:i/>
          <w:kern w:val="0"/>
          <w:position w:val="7"/>
          <w:sz w:val="20"/>
          <w:szCs w:val="20"/>
          <w:u w:val="single"/>
          <w:lang w:eastAsia="ar-SA" w:bidi="ar-SA"/>
        </w:rPr>
        <w:t xml:space="preserve">00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  <w:r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 xml:space="preserve">часов по местному времени, а также в информационно - телекоммуникационной сети «Интернет», по адресу: </w:t>
      </w:r>
      <w:hyperlink r:id="rId5" w:history="1">
        <w:r w:rsidRPr="00D841B9">
          <w:rPr>
            <w:rStyle w:val="a7"/>
            <w:sz w:val="20"/>
            <w:szCs w:val="20"/>
            <w:lang w:val="en-US"/>
          </w:rPr>
          <w:t>www</w:t>
        </w:r>
        <w:r w:rsidRPr="00D841B9">
          <w:rPr>
            <w:rStyle w:val="a7"/>
            <w:sz w:val="20"/>
            <w:szCs w:val="20"/>
          </w:rPr>
          <w:t>.</w:t>
        </w:r>
        <w:proofErr w:type="spellStart"/>
        <w:r w:rsidRPr="00D841B9">
          <w:rPr>
            <w:rStyle w:val="a7"/>
            <w:sz w:val="20"/>
            <w:szCs w:val="20"/>
            <w:lang w:val="en-US"/>
          </w:rPr>
          <w:t>hz</w:t>
        </w:r>
        <w:proofErr w:type="spellEnd"/>
        <w:r w:rsidRPr="00D841B9">
          <w:rPr>
            <w:rStyle w:val="a7"/>
            <w:sz w:val="20"/>
            <w:szCs w:val="20"/>
          </w:rPr>
          <w:t>.</w:t>
        </w:r>
        <w:proofErr w:type="spellStart"/>
        <w:r w:rsidRPr="00D841B9">
          <w:rPr>
            <w:rStyle w:val="a7"/>
            <w:sz w:val="20"/>
            <w:szCs w:val="20"/>
            <w:lang w:val="en-US"/>
          </w:rPr>
          <w:t>stniva</w:t>
        </w:r>
        <w:proofErr w:type="spellEnd"/>
        <w:r w:rsidRPr="00D841B9">
          <w:rPr>
            <w:rStyle w:val="a7"/>
            <w:sz w:val="20"/>
            <w:szCs w:val="20"/>
          </w:rPr>
          <w:t>.</w:t>
        </w:r>
        <w:proofErr w:type="spellStart"/>
        <w:r w:rsidRPr="00D841B9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в разделе </w:t>
      </w:r>
      <w:hyperlink w:history="1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«Акционерам».</w:t>
      </w:r>
      <w:proofErr w:type="gram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По всем вопросам, связанным с проведением собрания, обращайтесь по телефону 8/47234/257-53.</w:t>
      </w:r>
    </w:p>
    <w:p w:rsidR="003163E3" w:rsidRDefault="003163E3">
      <w:pPr>
        <w:widowControl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3163E3" w:rsidRDefault="00D841B9">
      <w:pPr>
        <w:widowControl/>
        <w:jc w:val="right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Совет директоров АО «Хлебозавод»</w:t>
      </w:r>
    </w:p>
    <w:p w:rsidR="003163E3" w:rsidRDefault="00D841B9">
      <w:pPr>
        <w:widowControl/>
        <w:spacing w:after="283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</w:p>
    <w:p w:rsidR="003163E3" w:rsidRDefault="003163E3">
      <w:pPr>
        <w:pStyle w:val="a3"/>
        <w:rPr>
          <w:sz w:val="18"/>
          <w:szCs w:val="18"/>
        </w:rPr>
      </w:pPr>
    </w:p>
    <w:sectPr w:rsidR="003163E3" w:rsidSect="003163E3">
      <w:pgSz w:w="11906" w:h="16838"/>
      <w:pgMar w:top="690" w:right="872" w:bottom="63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5ED"/>
    <w:multiLevelType w:val="multilevel"/>
    <w:tmpl w:val="3188B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</w:rPr>
    </w:lvl>
  </w:abstractNum>
  <w:abstractNum w:abstractNumId="1">
    <w:nsid w:val="6F236130"/>
    <w:multiLevelType w:val="multilevel"/>
    <w:tmpl w:val="6DF2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3163E3"/>
    <w:rsid w:val="003163E3"/>
    <w:rsid w:val="008C2ACB"/>
    <w:rsid w:val="00A15F84"/>
    <w:rsid w:val="00AF5622"/>
    <w:rsid w:val="00D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E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">
    <w:name w:val="INS"/>
    <w:qFormat/>
    <w:rsid w:val="003163E3"/>
  </w:style>
  <w:style w:type="character" w:customStyle="1" w:styleId="WW8Num9z0">
    <w:name w:val="WW8Num9z0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-">
    <w:name w:val="Интернет-ссылка"/>
    <w:rsid w:val="003163E3"/>
    <w:rPr>
      <w:color w:val="000080"/>
      <w:u w:val="single"/>
    </w:rPr>
  </w:style>
  <w:style w:type="character" w:customStyle="1" w:styleId="WWCharLFO1LVL1">
    <w:name w:val="WW_CharLFO1LVL1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2">
    <w:name w:val="WW_CharLFO1LVL2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3">
    <w:name w:val="WW_CharLFO1LVL3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4">
    <w:name w:val="WW_CharLFO1LVL4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5">
    <w:name w:val="WW_CharLFO1LVL5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6">
    <w:name w:val="WW_CharLFO1LVL6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7">
    <w:name w:val="WW_CharLFO1LVL7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8">
    <w:name w:val="WW_CharLFO1LVL8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1LVL9">
    <w:name w:val="WW_CharLFO1LVL9"/>
    <w:qFormat/>
    <w:rsid w:val="003163E3"/>
    <w:rPr>
      <w:rFonts w:ascii="Symbol" w:eastAsia="Aria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1">
    <w:name w:val="WW_CharLFO2LVL1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2">
    <w:name w:val="WW_CharLFO2LVL2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3">
    <w:name w:val="WW_CharLFO2LVL3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4">
    <w:name w:val="WW_CharLFO2LVL4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5">
    <w:name w:val="WW_CharLFO2LVL5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6">
    <w:name w:val="WW_CharLFO2LVL6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7">
    <w:name w:val="WW_CharLFO2LVL7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8">
    <w:name w:val="WW_CharLFO2LVL8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character" w:customStyle="1" w:styleId="WWCharLFO2LVL9">
    <w:name w:val="WW_CharLFO2LVL9"/>
    <w:qFormat/>
    <w:rsid w:val="003163E3"/>
    <w:rPr>
      <w:rFonts w:ascii="Symbol" w:hAnsi="Symbol" w:cs="Symbol"/>
      <w:b w:val="0"/>
      <w:bCs w:val="0"/>
      <w:strike w:val="0"/>
      <w:dstrike w:val="0"/>
      <w:color w:val="000000"/>
      <w:spacing w:val="0"/>
      <w:sz w:val="20"/>
    </w:rPr>
  </w:style>
  <w:style w:type="paragraph" w:customStyle="1" w:styleId="1">
    <w:name w:val="Заголовок1"/>
    <w:basedOn w:val="a"/>
    <w:next w:val="a3"/>
    <w:qFormat/>
    <w:rsid w:val="003163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3163E3"/>
    <w:pPr>
      <w:spacing w:after="120"/>
    </w:pPr>
  </w:style>
  <w:style w:type="paragraph" w:styleId="a4">
    <w:name w:val="List"/>
    <w:basedOn w:val="a3"/>
    <w:rsid w:val="003163E3"/>
  </w:style>
  <w:style w:type="paragraph" w:styleId="a5">
    <w:name w:val="caption"/>
    <w:basedOn w:val="a"/>
    <w:qFormat/>
    <w:rsid w:val="003163E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163E3"/>
    <w:pPr>
      <w:suppressLineNumbers/>
    </w:pPr>
  </w:style>
  <w:style w:type="numbering" w:customStyle="1" w:styleId="WW8Num9">
    <w:name w:val="WW8Num9"/>
    <w:qFormat/>
    <w:rsid w:val="003163E3"/>
  </w:style>
  <w:style w:type="character" w:styleId="a7">
    <w:name w:val="Hyperlink"/>
    <w:rsid w:val="00D841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41B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841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ni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emedvedeva</cp:lastModifiedBy>
  <cp:revision>8</cp:revision>
  <dcterms:created xsi:type="dcterms:W3CDTF">2021-04-22T11:15:00Z</dcterms:created>
  <dcterms:modified xsi:type="dcterms:W3CDTF">2021-04-28T12:51:00Z</dcterms:modified>
  <dc:language>ru-RU</dc:language>
</cp:coreProperties>
</file>